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4C064" w14:textId="77777777" w:rsidR="00AF02CE" w:rsidRPr="00AF02CE" w:rsidRDefault="00CA112A" w:rsidP="00AF02CE">
      <w:pPr>
        <w:spacing w:after="160" w:line="288" w:lineRule="auto"/>
        <w:jc w:val="center"/>
        <w:rPr>
          <w:rFonts w:ascii="Times New Roman" w:eastAsia="Times New Roman" w:hAnsi="Times New Roman" w:cs="Times New Roman"/>
          <w:b/>
          <w:iCs/>
          <w:sz w:val="32"/>
          <w:szCs w:val="36"/>
        </w:rPr>
      </w:pPr>
      <w:r w:rsidRPr="00AF02CE">
        <w:rPr>
          <w:rFonts w:ascii="Times New Roman" w:eastAsia="Times New Roman" w:hAnsi="Times New Roman" w:cs="Times New Roman"/>
          <w:b/>
          <w:iCs/>
          <w:sz w:val="32"/>
          <w:szCs w:val="36"/>
        </w:rPr>
        <w:t>Những Lời Khai Thị Trí Huệ Trong Kinh Kim Cang</w:t>
      </w:r>
    </w:p>
    <w:p w14:paraId="1F7A6B08" w14:textId="146E6852" w:rsidR="00CA112A" w:rsidRPr="00AF02CE" w:rsidRDefault="00CA112A" w:rsidP="00AF02CE">
      <w:pPr>
        <w:spacing w:after="0" w:line="288" w:lineRule="auto"/>
        <w:rPr>
          <w:rFonts w:ascii="Times New Roman" w:eastAsia="Times New Roman" w:hAnsi="Times New Roman" w:cs="Times New Roman"/>
          <w:iCs/>
          <w:sz w:val="28"/>
          <w:szCs w:val="28"/>
        </w:rPr>
      </w:pPr>
      <w:r w:rsidRPr="00AF02CE">
        <w:rPr>
          <w:rFonts w:ascii="Times New Roman" w:eastAsia="Times New Roman" w:hAnsi="Times New Roman" w:cs="Times New Roman"/>
          <w:b/>
          <w:iCs/>
          <w:sz w:val="28"/>
          <w:szCs w:val="28"/>
        </w:rPr>
        <w:t>Chủ Đề 245:</w:t>
      </w:r>
      <w:r w:rsidRPr="00AF02CE">
        <w:rPr>
          <w:rFonts w:ascii="Times New Roman" w:eastAsia="Times New Roman" w:hAnsi="Times New Roman" w:cs="Times New Roman"/>
          <w:iCs/>
          <w:sz w:val="28"/>
          <w:szCs w:val="28"/>
        </w:rPr>
        <w:t xml:space="preserve"> </w:t>
      </w:r>
      <w:r w:rsidRPr="00AF02CE">
        <w:rPr>
          <w:rFonts w:ascii="Times New Roman" w:eastAsia="Times New Roman" w:hAnsi="Times New Roman" w:cs="Times New Roman"/>
          <w:b/>
          <w:bCs/>
          <w:sz w:val="28"/>
          <w:szCs w:val="28"/>
        </w:rPr>
        <w:t>Người Học Bát Nhã, Cần Phải Mau Chóng Tu Pháp Môn Niệm Phật. Người Tu Tịnh Độ, Cũng Cần Phải Mau Chóng Tu Pháp Môn Bát Nhã</w:t>
      </w:r>
    </w:p>
    <w:p w14:paraId="743BF64C" w14:textId="1F334AF0" w:rsidR="009D2E68" w:rsidRDefault="009D2E68" w:rsidP="009D2E68">
      <w:pPr>
        <w:spacing w:after="0" w:line="288" w:lineRule="auto"/>
        <w:rPr>
          <w:rFonts w:ascii="Times New Roman" w:eastAsia="Times New Roman" w:hAnsi="Times New Roman" w:cs="Times New Roman"/>
          <w:b/>
          <w:bCs/>
          <w:sz w:val="28"/>
          <w:szCs w:val="28"/>
        </w:rPr>
      </w:pPr>
      <w:r w:rsidRPr="009D2E68">
        <w:rPr>
          <w:rFonts w:ascii="Times New Roman" w:eastAsia="Times New Roman" w:hAnsi="Times New Roman" w:cs="Times New Roman"/>
          <w:b/>
          <w:bCs/>
          <w:sz w:val="28"/>
          <w:szCs w:val="28"/>
        </w:rPr>
        <w:t>Chủ giảng:</w:t>
      </w:r>
      <w:r w:rsidRPr="009D2E68">
        <w:rPr>
          <w:rFonts w:ascii="Times New Roman" w:eastAsia="Times New Roman" w:hAnsi="Times New Roman" w:cs="Times New Roman"/>
          <w:bCs/>
          <w:sz w:val="28"/>
          <w:szCs w:val="28"/>
        </w:rPr>
        <w:t xml:space="preserve"> Pháp sư Tịnh Không</w:t>
      </w:r>
    </w:p>
    <w:p w14:paraId="3668D6EB" w14:textId="7B75E0BF" w:rsidR="00CA112A" w:rsidRPr="00AF02CE" w:rsidRDefault="00CA112A" w:rsidP="00AF02CE">
      <w:pPr>
        <w:spacing w:after="0" w:line="288" w:lineRule="auto"/>
        <w:rPr>
          <w:rFonts w:ascii="Times New Roman" w:eastAsia="Times New Roman" w:hAnsi="Times New Roman" w:cs="Times New Roman"/>
          <w:sz w:val="28"/>
          <w:szCs w:val="28"/>
        </w:rPr>
      </w:pPr>
      <w:r w:rsidRPr="00AF02CE">
        <w:rPr>
          <w:rFonts w:ascii="Times New Roman" w:eastAsia="Times New Roman" w:hAnsi="Times New Roman" w:cs="Times New Roman"/>
          <w:b/>
          <w:bCs/>
          <w:sz w:val="28"/>
          <w:szCs w:val="28"/>
        </w:rPr>
        <w:t>Thời gian:</w:t>
      </w:r>
      <w:r w:rsidRPr="00AF02CE">
        <w:rPr>
          <w:rFonts w:ascii="Times New Roman" w:eastAsia="Times New Roman" w:hAnsi="Times New Roman" w:cs="Times New Roman"/>
          <w:sz w:val="28"/>
          <w:szCs w:val="28"/>
        </w:rPr>
        <w:t xml:space="preserve"> Tháng 05 năm 1995</w:t>
      </w:r>
    </w:p>
    <w:p w14:paraId="6F09B402" w14:textId="77777777" w:rsidR="00CA112A" w:rsidRPr="00AF02CE" w:rsidRDefault="00CA112A" w:rsidP="00AF02CE">
      <w:pPr>
        <w:spacing w:after="0" w:line="288" w:lineRule="auto"/>
        <w:rPr>
          <w:rFonts w:ascii="Times New Roman" w:eastAsia="Times New Roman" w:hAnsi="Times New Roman" w:cs="Times New Roman"/>
          <w:sz w:val="28"/>
          <w:szCs w:val="28"/>
        </w:rPr>
      </w:pPr>
      <w:r w:rsidRPr="00AF02CE">
        <w:rPr>
          <w:rFonts w:ascii="Times New Roman" w:eastAsia="Times New Roman" w:hAnsi="Times New Roman" w:cs="Times New Roman"/>
          <w:b/>
          <w:bCs/>
          <w:sz w:val="28"/>
          <w:szCs w:val="28"/>
        </w:rPr>
        <w:t>Địa điểm:</w:t>
      </w:r>
      <w:r w:rsidRPr="00AF02CE">
        <w:rPr>
          <w:rFonts w:ascii="Times New Roman" w:eastAsia="Times New Roman" w:hAnsi="Times New Roman" w:cs="Times New Roman"/>
          <w:sz w:val="28"/>
          <w:szCs w:val="28"/>
        </w:rPr>
        <w:t xml:space="preserve"> Cư Sĩ Lâm Phật Giáo Singapore</w:t>
      </w:r>
    </w:p>
    <w:p w14:paraId="624BAB3C" w14:textId="77777777" w:rsidR="00CA112A" w:rsidRPr="00AF02CE" w:rsidRDefault="00CA112A" w:rsidP="00AF02CE">
      <w:pPr>
        <w:spacing w:after="0" w:line="288" w:lineRule="auto"/>
        <w:rPr>
          <w:rFonts w:ascii="Times New Roman" w:eastAsia="Times New Roman" w:hAnsi="Times New Roman" w:cs="Times New Roman"/>
          <w:sz w:val="28"/>
          <w:szCs w:val="28"/>
        </w:rPr>
      </w:pPr>
      <w:r w:rsidRPr="00AF02CE">
        <w:rPr>
          <w:rFonts w:ascii="Times New Roman" w:eastAsia="Times New Roman" w:hAnsi="Times New Roman" w:cs="Times New Roman"/>
          <w:b/>
          <w:bCs/>
          <w:sz w:val="28"/>
          <w:szCs w:val="28"/>
        </w:rPr>
        <w:t>Trích lục từ:</w:t>
      </w:r>
      <w:r w:rsidRPr="00AF02CE">
        <w:rPr>
          <w:rFonts w:ascii="Times New Roman" w:eastAsia="Times New Roman" w:hAnsi="Times New Roman" w:cs="Times New Roman"/>
          <w:sz w:val="28"/>
          <w:szCs w:val="28"/>
        </w:rPr>
        <w:t xml:space="preserve"> Báo cáo nghiên cứu Kim Cang Bát Nhã (Tập 017)</w:t>
      </w:r>
    </w:p>
    <w:p w14:paraId="0BF4F60A" w14:textId="77777777" w:rsidR="00CA112A" w:rsidRPr="00AF02CE" w:rsidRDefault="00CA112A" w:rsidP="00AF02CE">
      <w:pPr>
        <w:spacing w:after="0" w:line="288" w:lineRule="auto"/>
        <w:rPr>
          <w:rFonts w:ascii="Times New Roman" w:eastAsia="Times New Roman" w:hAnsi="Times New Roman" w:cs="Times New Roman"/>
          <w:sz w:val="28"/>
          <w:szCs w:val="28"/>
        </w:rPr>
      </w:pPr>
      <w:r w:rsidRPr="00AF02CE">
        <w:rPr>
          <w:rFonts w:ascii="Times New Roman" w:eastAsia="Times New Roman" w:hAnsi="Times New Roman" w:cs="Times New Roman"/>
          <w:b/>
          <w:sz w:val="28"/>
          <w:szCs w:val="28"/>
        </w:rPr>
        <w:t>Chuyển ngữ:</w:t>
      </w:r>
      <w:r w:rsidRPr="00AF02CE">
        <w:rPr>
          <w:rFonts w:ascii="Times New Roman" w:eastAsia="Times New Roman" w:hAnsi="Times New Roman" w:cs="Times New Roman"/>
          <w:sz w:val="28"/>
          <w:szCs w:val="28"/>
        </w:rPr>
        <w:t xml:space="preserve"> Tịch Minh</w:t>
      </w:r>
    </w:p>
    <w:p w14:paraId="4F8F9DEC" w14:textId="2200CD60" w:rsidR="00A31DF0" w:rsidRPr="00AF02CE" w:rsidRDefault="00AF02CE" w:rsidP="0039388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3AA3ABA" w14:textId="77777777" w:rsidR="00A31DF0" w:rsidRPr="00AF02CE" w:rsidRDefault="00A31DF0" w:rsidP="00AF02CE">
      <w:pPr>
        <w:spacing w:after="160" w:line="288" w:lineRule="auto"/>
        <w:ind w:firstLine="540"/>
        <w:jc w:val="both"/>
        <w:rPr>
          <w:rFonts w:ascii="Times New Roman" w:eastAsia="Times New Roman" w:hAnsi="Times New Roman" w:cs="Times New Roman"/>
          <w:b/>
          <w:sz w:val="28"/>
          <w:szCs w:val="28"/>
        </w:rPr>
      </w:pPr>
      <w:r w:rsidRPr="00AF02CE">
        <w:rPr>
          <w:rFonts w:ascii="Times New Roman" w:eastAsia="DFKai-SB" w:hAnsi="Times New Roman" w:cs="Times New Roman" w:hint="eastAsia"/>
          <w:b/>
          <w:bCs/>
          <w:sz w:val="28"/>
          <w:szCs w:val="28"/>
        </w:rPr>
        <w:t>【</w:t>
      </w:r>
      <w:r w:rsidRPr="00AF02CE">
        <w:rPr>
          <w:rFonts w:ascii="Times New Roman" w:eastAsia="Times New Roman" w:hAnsi="Times New Roman" w:cs="Times New Roman"/>
          <w:b/>
          <w:bCs/>
          <w:sz w:val="28"/>
          <w:szCs w:val="28"/>
        </w:rPr>
        <w:t>Người học Bát Nhã, cần phải mau chóng tu pháp môn Niệm Phật. Người tu Tịnh Độ, cũng cần phải mau chóng tu pháp môn Bát Nhã.</w:t>
      </w:r>
      <w:r w:rsidRPr="00AF02CE">
        <w:rPr>
          <w:rFonts w:ascii="Times New Roman" w:eastAsia="DFKai-SB" w:hAnsi="Times New Roman" w:cs="Times New Roman"/>
          <w:b/>
          <w:bCs/>
          <w:sz w:val="28"/>
          <w:szCs w:val="28"/>
        </w:rPr>
        <w:t>】</w:t>
      </w:r>
    </w:p>
    <w:p w14:paraId="449BE329" w14:textId="0EC7BB9D" w:rsidR="00A31DF0" w:rsidRPr="00AF02CE" w:rsidRDefault="00A31DF0" w:rsidP="00AF02CE">
      <w:pPr>
        <w:spacing w:after="160" w:line="288" w:lineRule="auto"/>
        <w:ind w:firstLine="540"/>
        <w:jc w:val="both"/>
        <w:rPr>
          <w:rFonts w:ascii="Times New Roman" w:eastAsia="Times New Roman" w:hAnsi="Times New Roman" w:cs="Times New Roman"/>
          <w:sz w:val="28"/>
          <w:szCs w:val="28"/>
        </w:rPr>
      </w:pPr>
      <w:r w:rsidRPr="00AF02CE">
        <w:rPr>
          <w:rFonts w:ascii="Times New Roman" w:eastAsia="Times New Roman" w:hAnsi="Times New Roman" w:cs="Times New Roman"/>
          <w:sz w:val="28"/>
          <w:szCs w:val="28"/>
        </w:rPr>
        <w:t xml:space="preserve">Đây là dẫn kinh điển để làm bằng chứng. </w:t>
      </w:r>
      <w:r w:rsidR="002E752A" w:rsidRPr="00AF02CE">
        <w:rPr>
          <w:rFonts w:ascii="Times New Roman" w:eastAsia="Times New Roman" w:hAnsi="Times New Roman" w:cs="Times New Roman"/>
          <w:sz w:val="28"/>
          <w:szCs w:val="28"/>
        </w:rPr>
        <w:t>“</w:t>
      </w:r>
      <w:r w:rsidRPr="00AF02CE">
        <w:rPr>
          <w:rFonts w:ascii="Times New Roman" w:eastAsia="Times New Roman" w:hAnsi="Times New Roman" w:cs="Times New Roman"/>
          <w:sz w:val="28"/>
          <w:szCs w:val="28"/>
        </w:rPr>
        <w:t>Đệ Nhất Nghĩa</w:t>
      </w:r>
      <w:r w:rsidR="002E752A" w:rsidRPr="00AF02CE">
        <w:rPr>
          <w:rFonts w:ascii="Times New Roman" w:eastAsia="Times New Roman" w:hAnsi="Times New Roman" w:cs="Times New Roman"/>
          <w:sz w:val="28"/>
          <w:szCs w:val="28"/>
        </w:rPr>
        <w:t>”</w:t>
      </w:r>
      <w:r w:rsidRPr="00AF02CE">
        <w:rPr>
          <w:rFonts w:ascii="Times New Roman" w:eastAsia="Times New Roman" w:hAnsi="Times New Roman" w:cs="Times New Roman"/>
          <w:sz w:val="28"/>
          <w:szCs w:val="28"/>
        </w:rPr>
        <w:t xml:space="preserve"> được nói đến trong </w:t>
      </w:r>
      <w:r w:rsidRPr="00AF02CE">
        <w:rPr>
          <w:rFonts w:ascii="Times New Roman" w:eastAsia="Times New Roman" w:hAnsi="Times New Roman" w:cs="Times New Roman"/>
          <w:i/>
          <w:iCs/>
          <w:sz w:val="28"/>
          <w:szCs w:val="28"/>
        </w:rPr>
        <w:t>Quán Kinh</w:t>
      </w:r>
      <w:r w:rsidRPr="00AF02CE">
        <w:rPr>
          <w:rFonts w:ascii="Times New Roman" w:eastAsia="Times New Roman" w:hAnsi="Times New Roman" w:cs="Times New Roman"/>
          <w:sz w:val="28"/>
          <w:szCs w:val="28"/>
        </w:rPr>
        <w:t>, chính là Bát Nhã Ba La Mật. Điều này chứng minh rằng người niệm Phật không thể không có trí huệ, và người có trí huệ thì không thể không niệm Phật. Người có trí huệ mà không niệm Phật thì không thể thành tựu; cho dù người ấy có đoạn ác tu thiện, tích công bồi đức, thì cũng chẳng qua là đổi lấy phước báo ở đời sau mà thôi. Vì nguyên nhân gì vậy? Vì không thoát ra khỏi Tam giới. Cho nên nhất định phải niệm Phật.</w:t>
      </w:r>
    </w:p>
    <w:p w14:paraId="2B6683D2" w14:textId="77777777" w:rsidR="00A31DF0" w:rsidRPr="00AF02CE" w:rsidRDefault="00A31DF0" w:rsidP="00AF02CE">
      <w:pPr>
        <w:spacing w:after="160" w:line="288" w:lineRule="auto"/>
        <w:ind w:firstLine="540"/>
        <w:jc w:val="both"/>
        <w:rPr>
          <w:rFonts w:ascii="Times New Roman" w:eastAsia="Times New Roman" w:hAnsi="Times New Roman" w:cs="Times New Roman"/>
          <w:sz w:val="28"/>
          <w:szCs w:val="28"/>
        </w:rPr>
      </w:pPr>
      <w:r w:rsidRPr="00AF02CE">
        <w:rPr>
          <w:rFonts w:ascii="Times New Roman" w:eastAsia="Times New Roman" w:hAnsi="Times New Roman" w:cs="Times New Roman"/>
          <w:sz w:val="28"/>
          <w:szCs w:val="28"/>
        </w:rPr>
        <w:t>Người niệm Phật vì sao cần phải có trí huệ? Có trí huệ thì niệm Phật mới vững vàng. Thấu suốt được đạo lý niệm Phật, biết rõ phương pháp niệm Phật, lại hiểu được công đức lợi ích của việc niệm Phật, tất cả đều rõ ràng, tất cả đều minh bạch. Thế nên, vô lượng vô biên pháp môn bày ra trước mắt cũng không thể nào làm chướng ngại họ, không thể nào làm họ dao động. Họ có trí huệ, ý chí của họ kiên định, quyết định sẽ được thành tựu.</w:t>
      </w:r>
    </w:p>
    <w:p w14:paraId="16DBE6A9" w14:textId="77777777" w:rsidR="00A31DF0" w:rsidRPr="00AF02CE" w:rsidRDefault="00A31DF0" w:rsidP="00AF02CE">
      <w:pPr>
        <w:spacing w:after="160" w:line="288" w:lineRule="auto"/>
        <w:ind w:firstLine="540"/>
        <w:jc w:val="both"/>
        <w:rPr>
          <w:rFonts w:ascii="Times New Roman" w:eastAsia="Times New Roman" w:hAnsi="Times New Roman" w:cs="Times New Roman"/>
          <w:sz w:val="28"/>
          <w:szCs w:val="28"/>
        </w:rPr>
      </w:pPr>
      <w:r w:rsidRPr="00AF02CE">
        <w:rPr>
          <w:rFonts w:ascii="Times New Roman" w:eastAsia="Times New Roman" w:hAnsi="Times New Roman" w:cs="Times New Roman"/>
          <w:sz w:val="28"/>
          <w:szCs w:val="28"/>
        </w:rPr>
        <w:t xml:space="preserve">Lần này, có vài vị đồng tu tìm đến tôi, mời tôi giảng </w:t>
      </w:r>
      <w:r w:rsidRPr="00AF02CE">
        <w:rPr>
          <w:rFonts w:ascii="Times New Roman" w:eastAsia="Times New Roman" w:hAnsi="Times New Roman" w:cs="Times New Roman"/>
          <w:i/>
          <w:iCs/>
          <w:sz w:val="28"/>
          <w:szCs w:val="28"/>
        </w:rPr>
        <w:t>Kinh Kim Cang</w:t>
      </w:r>
      <w:r w:rsidRPr="00AF02CE">
        <w:rPr>
          <w:rFonts w:ascii="Times New Roman" w:eastAsia="Times New Roman" w:hAnsi="Times New Roman" w:cs="Times New Roman"/>
          <w:sz w:val="28"/>
          <w:szCs w:val="28"/>
        </w:rPr>
        <w:t>, tôi liền nhận lời. Tại sao tôi lại nhận lời? Không phải cứ hễ ai tìm đến mời giảng là tôi giảng ngay đâu, không đơn giản như vậy! Kỳ thực là do tôi quan sát thấy bao nhiêu năm nay, mọi người niệm Phật nhưng công phu không đắc lực. Vì sao không đắc lực? Vì không có trí huệ.</w:t>
      </w:r>
    </w:p>
    <w:p w14:paraId="0D2C8CEE" w14:textId="77777777" w:rsidR="00A31DF0" w:rsidRPr="00AF02CE" w:rsidRDefault="00A31DF0" w:rsidP="00AF02CE">
      <w:pPr>
        <w:spacing w:after="160" w:line="288" w:lineRule="auto"/>
        <w:ind w:firstLine="540"/>
        <w:jc w:val="both"/>
        <w:rPr>
          <w:rFonts w:ascii="Times New Roman" w:eastAsia="Times New Roman" w:hAnsi="Times New Roman" w:cs="Times New Roman"/>
          <w:sz w:val="28"/>
          <w:szCs w:val="28"/>
        </w:rPr>
      </w:pPr>
      <w:r w:rsidRPr="00AF02CE">
        <w:rPr>
          <w:rFonts w:ascii="Times New Roman" w:eastAsia="Times New Roman" w:hAnsi="Times New Roman" w:cs="Times New Roman"/>
          <w:sz w:val="28"/>
          <w:szCs w:val="28"/>
        </w:rPr>
        <w:t xml:space="preserve">Hôm nay nghe thấy một vị tham Thiền đến, trong tâm bèn dao động, muốn đi ngồi thiền. Ngày mai thấy một vị Thượng sư đến, lại muốn đi quán đảnh. Quý vị xem như vậy có tệ hại hay không? Đây chính là không có trí huệ, trong </w:t>
      </w:r>
      <w:r w:rsidRPr="00AF02CE">
        <w:rPr>
          <w:rFonts w:ascii="Times New Roman" w:eastAsia="Times New Roman" w:hAnsi="Times New Roman" w:cs="Times New Roman"/>
          <w:sz w:val="28"/>
          <w:szCs w:val="28"/>
        </w:rPr>
        <w:lastRenderedPageBreak/>
        <w:t>tâm không có chủ tể, sẽ tùy theo cảnh giới bên ngoài mà lay chuyển, khiến cho công phu niệm Phật của chúng ta bị phá hỏng hết sạch.</w:t>
      </w:r>
    </w:p>
    <w:p w14:paraId="01274E65" w14:textId="77777777" w:rsidR="00A31DF0" w:rsidRPr="00AF02CE" w:rsidRDefault="00A31DF0" w:rsidP="00AF02CE">
      <w:pPr>
        <w:spacing w:after="160" w:line="288" w:lineRule="auto"/>
        <w:ind w:firstLine="540"/>
        <w:jc w:val="both"/>
        <w:rPr>
          <w:rFonts w:ascii="Times New Roman" w:eastAsia="Times New Roman" w:hAnsi="Times New Roman" w:cs="Times New Roman"/>
          <w:sz w:val="28"/>
          <w:szCs w:val="28"/>
        </w:rPr>
      </w:pPr>
      <w:r w:rsidRPr="00AF02CE">
        <w:rPr>
          <w:rFonts w:ascii="Times New Roman" w:eastAsia="Times New Roman" w:hAnsi="Times New Roman" w:cs="Times New Roman"/>
          <w:sz w:val="28"/>
          <w:szCs w:val="28"/>
        </w:rPr>
        <w:t xml:space="preserve">Cho nên, tôi nghĩ giảng </w:t>
      </w:r>
      <w:r w:rsidRPr="00AF02CE">
        <w:rPr>
          <w:rFonts w:ascii="Times New Roman" w:eastAsia="Times New Roman" w:hAnsi="Times New Roman" w:cs="Times New Roman"/>
          <w:i/>
          <w:iCs/>
          <w:sz w:val="28"/>
          <w:szCs w:val="28"/>
        </w:rPr>
        <w:t>Kinh Kim Cang</w:t>
      </w:r>
      <w:r w:rsidRPr="00AF02CE">
        <w:rPr>
          <w:rFonts w:ascii="Times New Roman" w:eastAsia="Times New Roman" w:hAnsi="Times New Roman" w:cs="Times New Roman"/>
          <w:sz w:val="28"/>
          <w:szCs w:val="28"/>
        </w:rPr>
        <w:t xml:space="preserve"> cũng có chỗ tốt. Việc các vị ấy đến thưa thỉnh có thể là ý chỉ của Phật Bồ Tát. Ý của Phật Bồ Tát, đó là sự thật, người thưa thỉnh chẳng qua chỉ là làm một cái tăng thượng duyên mà thôi, thật sự là ý của Phật Bồ Tát.</w:t>
      </w:r>
    </w:p>
    <w:p w14:paraId="5BF73A8D" w14:textId="77777777" w:rsidR="00B644C6" w:rsidRPr="00AF02CE" w:rsidRDefault="00A31DF0" w:rsidP="00AF02CE">
      <w:pPr>
        <w:spacing w:after="160" w:line="288" w:lineRule="auto"/>
        <w:ind w:firstLine="540"/>
        <w:jc w:val="both"/>
        <w:rPr>
          <w:rFonts w:ascii="Times New Roman" w:eastAsia="Times New Roman" w:hAnsi="Times New Roman" w:cs="Times New Roman"/>
          <w:sz w:val="28"/>
          <w:szCs w:val="24"/>
        </w:rPr>
      </w:pPr>
      <w:r w:rsidRPr="00AF02CE">
        <w:rPr>
          <w:rFonts w:ascii="Times New Roman" w:eastAsia="Times New Roman" w:hAnsi="Times New Roman" w:cs="Times New Roman"/>
          <w:sz w:val="28"/>
          <w:szCs w:val="28"/>
        </w:rPr>
        <w:t>Trí huệ là điều vô cùng quan trọng. Chúng ta tin rằng Kim Cang Bát Nhã có thể giúp cho không ít đồng tu kiên định niềm tin, từ trong những sự dao động đó mà có thể quay đầu trở lại. Được như vậy thì công đức lợi ích của bộ kinh này là rất lớn rồi.</w:t>
      </w:r>
    </w:p>
    <w:sectPr w:rsidR="00B644C6" w:rsidRPr="00AF02CE" w:rsidSect="00AF02C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270DF" w14:textId="77777777" w:rsidR="00AF02CE" w:rsidRDefault="00AF02CE" w:rsidP="00AF02CE">
      <w:pPr>
        <w:spacing w:after="0" w:line="240" w:lineRule="auto"/>
      </w:pPr>
      <w:r>
        <w:separator/>
      </w:r>
    </w:p>
  </w:endnote>
  <w:endnote w:type="continuationSeparator" w:id="0">
    <w:p w14:paraId="5E6E9CBE" w14:textId="77777777" w:rsidR="00AF02CE" w:rsidRDefault="00AF02CE" w:rsidP="00AF0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0CABD" w14:textId="77777777" w:rsidR="00AF02CE" w:rsidRDefault="00AF02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B2847" w14:textId="3EBFD3B1" w:rsidR="00AF02CE" w:rsidRPr="00AF02CE" w:rsidRDefault="00AF02CE" w:rsidP="00AF02CE">
    <w:pPr>
      <w:pStyle w:val="Footer"/>
      <w:tabs>
        <w:tab w:val="clear" w:pos="4513"/>
        <w:tab w:val="clear" w:pos="9026"/>
      </w:tabs>
      <w:jc w:val="center"/>
      <w:rPr>
        <w:rFonts w:ascii="Times New Roman" w:hAnsi="Times New Roman" w:cs="Times New Roman"/>
        <w:sz w:val="24"/>
      </w:rPr>
    </w:pPr>
    <w:r w:rsidRPr="00AF02CE">
      <w:rPr>
        <w:rFonts w:ascii="Times New Roman" w:hAnsi="Times New Roman" w:cs="Times New Roman"/>
        <w:sz w:val="24"/>
      </w:rPr>
      <w:fldChar w:fldCharType="begin"/>
    </w:r>
    <w:r w:rsidRPr="00AF02CE">
      <w:rPr>
        <w:rFonts w:ascii="Times New Roman" w:hAnsi="Times New Roman" w:cs="Times New Roman"/>
        <w:sz w:val="24"/>
      </w:rPr>
      <w:instrText xml:space="preserve"> PAGE  \* MERGEFORMAT </w:instrText>
    </w:r>
    <w:r w:rsidRPr="00AF02CE">
      <w:rPr>
        <w:rFonts w:ascii="Times New Roman" w:hAnsi="Times New Roman" w:cs="Times New Roman"/>
        <w:sz w:val="24"/>
      </w:rPr>
      <w:fldChar w:fldCharType="separate"/>
    </w:r>
    <w:r w:rsidRPr="00AF02CE">
      <w:rPr>
        <w:rFonts w:ascii="Times New Roman" w:hAnsi="Times New Roman" w:cs="Times New Roman"/>
        <w:noProof/>
        <w:sz w:val="24"/>
      </w:rPr>
      <w:t>1</w:t>
    </w:r>
    <w:r w:rsidRPr="00AF02C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7EB02" w14:textId="77777777" w:rsidR="00AF02CE" w:rsidRDefault="00AF02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5880B" w14:textId="77777777" w:rsidR="00AF02CE" w:rsidRDefault="00AF02CE" w:rsidP="00AF02CE">
      <w:pPr>
        <w:spacing w:after="0" w:line="240" w:lineRule="auto"/>
      </w:pPr>
      <w:r>
        <w:separator/>
      </w:r>
    </w:p>
  </w:footnote>
  <w:footnote w:type="continuationSeparator" w:id="0">
    <w:p w14:paraId="0F1C6C2F" w14:textId="77777777" w:rsidR="00AF02CE" w:rsidRDefault="00AF02CE" w:rsidP="00AF0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AF3B" w14:textId="77777777" w:rsidR="00AF02CE" w:rsidRDefault="00AF02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12877" w14:textId="77777777" w:rsidR="00AF02CE" w:rsidRDefault="00AF02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3E775" w14:textId="77777777" w:rsidR="00AF02CE" w:rsidRDefault="00AF02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33F9"/>
    <w:rsid w:val="000352CE"/>
    <w:rsid w:val="000633F9"/>
    <w:rsid w:val="00184AA4"/>
    <w:rsid w:val="002E752A"/>
    <w:rsid w:val="00393888"/>
    <w:rsid w:val="0079251A"/>
    <w:rsid w:val="00806B7D"/>
    <w:rsid w:val="009D2E68"/>
    <w:rsid w:val="00A31DF0"/>
    <w:rsid w:val="00AF02CE"/>
    <w:rsid w:val="00B644C6"/>
    <w:rsid w:val="00CA112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7A39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31DF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31DF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31DF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F02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02CE"/>
  </w:style>
  <w:style w:type="paragraph" w:styleId="Footer">
    <w:name w:val="footer"/>
    <w:basedOn w:val="Normal"/>
    <w:link w:val="FooterChar"/>
    <w:uiPriority w:val="99"/>
    <w:unhideWhenUsed/>
    <w:rsid w:val="00AF02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0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78035">
      <w:bodyDiv w:val="1"/>
      <w:marLeft w:val="0"/>
      <w:marRight w:val="0"/>
      <w:marTop w:val="0"/>
      <w:marBottom w:val="0"/>
      <w:divBdr>
        <w:top w:val="none" w:sz="0" w:space="0" w:color="auto"/>
        <w:left w:val="none" w:sz="0" w:space="0" w:color="auto"/>
        <w:bottom w:val="none" w:sz="0" w:space="0" w:color="auto"/>
        <w:right w:val="none" w:sz="0" w:space="0" w:color="auto"/>
      </w:divBdr>
      <w:divsChild>
        <w:div w:id="8900727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391</Words>
  <Characters>2235</Characters>
  <Application>Microsoft Office Word</Application>
  <DocSecurity>0</DocSecurity>
  <Lines>18</Lines>
  <Paragraphs>5</Paragraphs>
  <ScaleCrop>false</ScaleCrop>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2026-01-22T08:11:00Z</dcterms:created>
  <dcterms:modified xsi:type="dcterms:W3CDTF">2026-10-23T03:21:00Z</dcterms:modified>
</cp:coreProperties>
</file>